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pStyle w:val="5"/>
        <w:spacing w:before="0" w:beforeAutospacing="0" w:after="0" w:afterAutospacing="0" w:line="460" w:lineRule="exact"/>
        <w:jc w:val="both"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附件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/>
        </w:rPr>
        <w:t>10</w:t>
      </w:r>
    </w:p>
    <w:p>
      <w:pPr>
        <w:pStyle w:val="5"/>
        <w:spacing w:before="0" w:beforeAutospacing="0" w:after="0" w:afterAutospacing="0" w:line="460" w:lineRule="exact"/>
        <w:rPr>
          <w:b/>
          <w:bCs/>
          <w:sz w:val="32"/>
          <w:szCs w:val="32"/>
        </w:rPr>
      </w:pPr>
    </w:p>
    <w:p>
      <w:pPr>
        <w:pStyle w:val="5"/>
        <w:spacing w:before="0" w:beforeAutospacing="0" w:after="0" w:afterAutospacing="0" w:line="460" w:lineRule="exact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化学与生命科学学院2016年公开招聘教辅人员</w:t>
      </w:r>
    </w:p>
    <w:p>
      <w:pPr>
        <w:pStyle w:val="5"/>
        <w:spacing w:before="0" w:beforeAutospacing="0" w:after="0" w:afterAutospacing="0" w:line="460" w:lineRule="exact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考试考核方案</w:t>
      </w:r>
    </w:p>
    <w:p>
      <w:pPr>
        <w:pStyle w:val="5"/>
        <w:spacing w:before="0" w:beforeAutospacing="0" w:after="0" w:afterAutospacing="0" w:line="460" w:lineRule="exact"/>
        <w:ind w:firstLine="469" w:firstLineChars="146"/>
        <w:rPr>
          <w:b/>
          <w:bCs/>
          <w:sz w:val="32"/>
          <w:szCs w:val="32"/>
        </w:rPr>
      </w:pPr>
    </w:p>
    <w:p>
      <w:pPr>
        <w:ind w:firstLine="422" w:firstLineChars="15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一、考试考核形式</w:t>
      </w:r>
    </w:p>
    <w:p>
      <w:pPr>
        <w:pStyle w:val="2"/>
        <w:spacing w:line="360" w:lineRule="auto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2016年化生学院公开招聘教师考核以笔试（60分钟）和面试相结合的方式，笔试考核范围包括药学专业（药理学及实验、药剂学及实验、药物分析及实验、药物化学及实验、天然药物化学及实验）基本原理及基础操作；微生物学实验基本原理及基础操作；化工原理及实验基本原理及基础操作；化工专业实验基本原理及基础操作。面试包括试讲及实验操作（15－20分），主要考核应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人员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的专业知识、专业技能和综合能力。</w:t>
      </w:r>
    </w:p>
    <w:p>
      <w:pPr>
        <w:numPr>
          <w:ilvl w:val="0"/>
          <w:numId w:val="1"/>
        </w:numPr>
        <w:ind w:firstLine="555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试讲内容</w:t>
      </w:r>
    </w:p>
    <w:p>
      <w:pPr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        教辅岗位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（岗位代码B18）</w:t>
      </w:r>
    </w:p>
    <w:p>
      <w:pPr>
        <w:pStyle w:val="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教材：《制药工程专业实验指导》</w:t>
      </w:r>
    </w:p>
    <w:p>
      <w:pPr>
        <w:pStyle w:val="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出版社：高教出版社</w:t>
      </w:r>
    </w:p>
    <w:p>
      <w:pPr>
        <w:pStyle w:val="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出版时间：2007年</w:t>
      </w:r>
    </w:p>
    <w:p>
      <w:pPr>
        <w:pStyle w:val="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主编：卓超，沈永嘉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试讲章节：实验六 柴胡皂苷的提取、分离及鉴定 （页码：169-172）</w:t>
      </w:r>
    </w:p>
    <w:p>
      <w:pPr>
        <w:spacing w:line="390" w:lineRule="exact"/>
        <w:ind w:firstLine="552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390" w:lineRule="exact"/>
        <w:ind w:firstLine="552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390" w:lineRule="exact"/>
        <w:ind w:firstLine="552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390" w:lineRule="exact"/>
        <w:ind w:firstLine="552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swiss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32803037">
    <w:nsid w:val="5566D6DD"/>
    <w:multiLevelType w:val="singleLevel"/>
    <w:tmpl w:val="5566D6DD"/>
    <w:lvl w:ilvl="0" w:tentative="1">
      <w:start w:val="2"/>
      <w:numFmt w:val="chineseCounting"/>
      <w:suff w:val="nothing"/>
      <w:lvlText w:val="%1、"/>
      <w:lvlJc w:val="left"/>
    </w:lvl>
  </w:abstractNum>
  <w:num w:numId="1">
    <w:abstractNumId w:val="14328030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523C"/>
    <w:rsid w:val="001739F8"/>
    <w:rsid w:val="001D4540"/>
    <w:rsid w:val="002068C9"/>
    <w:rsid w:val="002F13D6"/>
    <w:rsid w:val="00354867"/>
    <w:rsid w:val="00480232"/>
    <w:rsid w:val="004967AC"/>
    <w:rsid w:val="004D4C51"/>
    <w:rsid w:val="005347E3"/>
    <w:rsid w:val="005F605C"/>
    <w:rsid w:val="006772A5"/>
    <w:rsid w:val="006E1267"/>
    <w:rsid w:val="00762711"/>
    <w:rsid w:val="00784A3B"/>
    <w:rsid w:val="0089335C"/>
    <w:rsid w:val="008A486C"/>
    <w:rsid w:val="00903AB9"/>
    <w:rsid w:val="00963304"/>
    <w:rsid w:val="00AC2B0E"/>
    <w:rsid w:val="00AE17B8"/>
    <w:rsid w:val="00B8523C"/>
    <w:rsid w:val="00BA67ED"/>
    <w:rsid w:val="00C32E53"/>
    <w:rsid w:val="00D7709B"/>
    <w:rsid w:val="00D83CA7"/>
    <w:rsid w:val="00D878C2"/>
    <w:rsid w:val="00DF6E97"/>
    <w:rsid w:val="00E4219D"/>
    <w:rsid w:val="00F30E41"/>
    <w:rsid w:val="00F531EE"/>
    <w:rsid w:val="280E7144"/>
    <w:rsid w:val="410F502B"/>
    <w:rsid w:val="45697DE5"/>
    <w:rsid w:val="4B4A3D66"/>
    <w:rsid w:val="60467201"/>
    <w:rsid w:val="75D00657"/>
    <w:rsid w:val="75EE300D"/>
    <w:rsid w:val="7DC93C6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纯文本 Char"/>
    <w:basedOn w:val="6"/>
    <w:link w:val="2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9">
    <w:name w:val="页眉 Char"/>
    <w:basedOn w:val="6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52</Words>
  <Characters>300</Characters>
  <Lines>2</Lines>
  <Paragraphs>1</Paragraphs>
  <TotalTime>0</TotalTime>
  <ScaleCrop>false</ScaleCrop>
  <LinksUpToDate>false</LinksUpToDate>
  <CharactersWithSpaces>351</CharactersWithSpaces>
  <Application>WPS Office_10.1.0.5399_F1E327BC-269C-435d-A152-05C5408002CA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2016-01-15T03:21:00Z</dcterms:created>
  <dc:creator>Administrator</dc:creator>
  <cp:lastModifiedBy>Administrator</cp:lastModifiedBy>
  <dcterms:modified xsi:type="dcterms:W3CDTF">2016-01-15T09:24:04Z</dcterms:modified>
  <dc:title>附件2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