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5"/>
        <w:spacing w:before="0" w:beforeAutospacing="0" w:after="0" w:afterAutospacing="0" w:line="460" w:lineRule="exact"/>
        <w:jc w:val="both"/>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附件11</w:t>
      </w:r>
    </w:p>
    <w:p>
      <w:pPr>
        <w:pStyle w:val="5"/>
        <w:spacing w:before="0" w:beforeAutospacing="0" w:after="0" w:afterAutospacing="0" w:line="460" w:lineRule="exact"/>
        <w:rPr>
          <w:b/>
          <w:bCs/>
          <w:sz w:val="32"/>
          <w:szCs w:val="32"/>
        </w:rPr>
      </w:pPr>
    </w:p>
    <w:p>
      <w:pPr>
        <w:pStyle w:val="5"/>
        <w:spacing w:before="0" w:beforeAutospacing="0" w:after="0" w:afterAutospacing="0" w:line="460" w:lineRule="exact"/>
        <w:jc w:val="center"/>
        <w:rPr>
          <w:b/>
          <w:bCs/>
          <w:sz w:val="32"/>
          <w:szCs w:val="32"/>
        </w:rPr>
      </w:pPr>
      <w:r>
        <w:rPr>
          <w:rFonts w:hint="eastAsia"/>
          <w:b/>
          <w:bCs/>
          <w:sz w:val="32"/>
          <w:szCs w:val="32"/>
        </w:rPr>
        <w:t>教育科学学院2016年公开招聘教辅人员考试考核方案</w:t>
      </w:r>
    </w:p>
    <w:p>
      <w:pPr>
        <w:pStyle w:val="5"/>
        <w:spacing w:before="0" w:beforeAutospacing="0" w:after="0" w:afterAutospacing="0" w:line="460" w:lineRule="exact"/>
        <w:ind w:firstLine="469" w:firstLineChars="146"/>
        <w:rPr>
          <w:b/>
          <w:bCs/>
          <w:sz w:val="32"/>
          <w:szCs w:val="32"/>
        </w:rPr>
      </w:pPr>
    </w:p>
    <w:p>
      <w:pPr>
        <w:spacing w:line="360" w:lineRule="auto"/>
        <w:ind w:firstLine="560" w:firstLineChars="200"/>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教育科学学院教育技术实验教辅岗位考试考核采取笔试和面试相结合的形式，主要考核应聘对象对摄录技巧、视音频编辑技术、影视节目编创、影视动画制作、实验课教学设计、网络机房维护管理、高校实验室建设与管理等专业知识和技能。</w:t>
      </w:r>
    </w:p>
    <w:p>
      <w:pPr>
        <w:spacing w:line="360" w:lineRule="auto"/>
        <w:ind w:firstLine="560" w:firstLineChars="200"/>
        <w:rPr>
          <w:rFonts w:hint="eastAsia" w:ascii="仿宋_GB2312" w:hAnsi="宋体" w:eastAsia="仿宋_GB2312" w:cs="宋体"/>
          <w:kern w:val="0"/>
          <w:sz w:val="28"/>
          <w:szCs w:val="28"/>
        </w:rPr>
      </w:pPr>
      <w:r>
        <w:rPr>
          <w:rFonts w:hint="eastAsia" w:ascii="仿宋_GB2312" w:hAnsi="宋体" w:eastAsia="仿宋_GB2312" w:cs="宋体"/>
          <w:kern w:val="0"/>
          <w:sz w:val="28"/>
          <w:szCs w:val="28"/>
        </w:rPr>
        <w:t>笔试时间为60分钟，笔试成绩占总成绩的40%；</w:t>
      </w:r>
    </w:p>
    <w:p>
      <w:pPr>
        <w:spacing w:line="360" w:lineRule="auto"/>
        <w:ind w:firstLine="560" w:firstLineChars="200"/>
        <w:rPr>
          <w:rFonts w:ascii="仿宋_GB2312" w:hAnsi="仿宋_GB2312" w:eastAsia="仿宋_GB2312" w:cs="仿宋_GB2312"/>
          <w:sz w:val="28"/>
          <w:szCs w:val="28"/>
        </w:rPr>
      </w:pPr>
      <w:r>
        <w:rPr>
          <w:rFonts w:hint="eastAsia" w:ascii="仿宋_GB2312" w:hAnsi="宋体" w:eastAsia="仿宋_GB2312" w:cs="宋体"/>
          <w:kern w:val="0"/>
          <w:sz w:val="28"/>
          <w:szCs w:val="28"/>
        </w:rPr>
        <w:t>面试时间为</w:t>
      </w:r>
      <w:r>
        <w:rPr>
          <w:rFonts w:hint="eastAsia" w:ascii="仿宋_GB2312" w:hAnsi="宋体" w:eastAsia="仿宋_GB2312" w:cs="宋体"/>
          <w:kern w:val="0"/>
          <w:sz w:val="28"/>
          <w:szCs w:val="28"/>
          <w:lang w:val="en-US" w:eastAsia="zh-CN"/>
        </w:rPr>
        <w:t>15-20</w:t>
      </w:r>
      <w:r>
        <w:rPr>
          <w:rFonts w:hint="eastAsia" w:ascii="仿宋_GB2312" w:hAnsi="宋体" w:eastAsia="仿宋_GB2312" w:cs="宋体"/>
          <w:kern w:val="0"/>
          <w:sz w:val="28"/>
          <w:szCs w:val="28"/>
        </w:rPr>
        <w:t>分钟，面试成绩占总成绩的60%，面试形式主要以媒体现场制作技能和口</w:t>
      </w:r>
      <w:r>
        <w:rPr>
          <w:rFonts w:hint="eastAsia" w:ascii="仿宋_GB2312" w:hAnsi="宋体" w:eastAsia="仿宋_GB2312" w:cs="宋体"/>
          <w:kern w:val="0"/>
          <w:sz w:val="28"/>
          <w:szCs w:val="28"/>
          <w:lang w:eastAsia="zh-CN"/>
        </w:rPr>
        <w:t>答</w:t>
      </w:r>
      <w:r>
        <w:rPr>
          <w:rFonts w:hint="eastAsia" w:ascii="仿宋_GB2312" w:hAnsi="宋体" w:eastAsia="仿宋_GB2312" w:cs="宋体"/>
          <w:kern w:val="0"/>
          <w:sz w:val="28"/>
          <w:szCs w:val="28"/>
        </w:rPr>
        <w:t>评委提问为主，侧重考核应聘</w:t>
      </w:r>
      <w:r>
        <w:rPr>
          <w:rFonts w:hint="eastAsia" w:ascii="仿宋_GB2312" w:hAnsi="宋体" w:eastAsia="仿宋_GB2312" w:cs="宋体"/>
          <w:kern w:val="0"/>
          <w:sz w:val="28"/>
          <w:szCs w:val="28"/>
          <w:lang w:eastAsia="zh-CN"/>
        </w:rPr>
        <w:t>人员</w:t>
      </w:r>
      <w:r>
        <w:rPr>
          <w:rFonts w:hint="eastAsia" w:ascii="仿宋_GB2312" w:hAnsi="宋体" w:eastAsia="仿宋_GB2312" w:cs="宋体"/>
          <w:kern w:val="0"/>
          <w:sz w:val="28"/>
          <w:szCs w:val="28"/>
        </w:rPr>
        <w:t>的媒体制作的能力和高校实验教学与管理能力。</w:t>
      </w:r>
    </w:p>
    <w:p>
      <w:pPr>
        <w:spacing w:line="360" w:lineRule="auto"/>
        <w:ind w:firstLine="560" w:firstLineChars="200"/>
        <w:rPr>
          <w:rFonts w:hint="eastAsia" w:ascii="仿宋_GB2312" w:hAnsi="宋体" w:eastAsia="仿宋_GB2312" w:cs="宋体"/>
          <w:kern w:val="0"/>
          <w:sz w:val="28"/>
          <w:szCs w:val="28"/>
        </w:rPr>
      </w:pPr>
      <w:r>
        <w:rPr>
          <w:rFonts w:hint="eastAsia" w:ascii="仿宋_GB2312" w:hAnsi="宋体" w:eastAsia="仿宋_GB2312" w:cs="宋体"/>
          <w:kern w:val="0"/>
          <w:sz w:val="28"/>
          <w:szCs w:val="28"/>
          <w:lang w:eastAsia="zh-CN"/>
        </w:rPr>
        <w:t>注：</w:t>
      </w:r>
      <w:r>
        <w:rPr>
          <w:rFonts w:hint="eastAsia" w:ascii="仿宋_GB2312" w:hAnsi="宋体" w:eastAsia="仿宋_GB2312" w:cs="宋体"/>
          <w:kern w:val="0"/>
          <w:sz w:val="28"/>
          <w:szCs w:val="28"/>
        </w:rPr>
        <w:t>笔试</w:t>
      </w:r>
      <w:r>
        <w:rPr>
          <w:rFonts w:hint="eastAsia" w:ascii="仿宋_GB2312" w:hAnsi="宋体" w:eastAsia="仿宋_GB2312" w:cs="宋体"/>
          <w:kern w:val="0"/>
          <w:sz w:val="28"/>
          <w:szCs w:val="28"/>
          <w:lang w:eastAsia="zh-CN"/>
        </w:rPr>
        <w:t>、面试考核范围均</w:t>
      </w:r>
      <w:r>
        <w:rPr>
          <w:rFonts w:hint="eastAsia" w:ascii="仿宋_GB2312" w:hAnsi="宋体" w:eastAsia="仿宋_GB2312" w:cs="宋体"/>
          <w:kern w:val="0"/>
          <w:sz w:val="28"/>
          <w:szCs w:val="28"/>
        </w:rPr>
        <w:t>主要包括上述七个方面的理论与实践知识</w:t>
      </w:r>
      <w:r>
        <w:rPr>
          <w:rFonts w:hint="eastAsia" w:ascii="仿宋_GB2312" w:hAnsi="宋体" w:eastAsia="仿宋_GB2312" w:cs="宋体"/>
          <w:kern w:val="0"/>
          <w:sz w:val="28"/>
          <w:szCs w:val="28"/>
          <w:lang w:eastAsia="zh-CN"/>
        </w:rPr>
        <w:t>。</w:t>
      </w:r>
      <w:bookmarkStart w:id="0" w:name="_GoBack"/>
      <w:bookmarkEnd w:id="0"/>
    </w:p>
    <w:p>
      <w:pPr>
        <w:spacing w:line="390" w:lineRule="exact"/>
        <w:ind w:firstLine="552"/>
        <w:rPr>
          <w:rFonts w:ascii="仿宋_GB2312" w:hAnsi="仿宋_GB2312" w:eastAsia="仿宋_GB2312" w:cs="仿宋_GB2312"/>
          <w:sz w:val="28"/>
          <w:szCs w:val="28"/>
        </w:rPr>
      </w:pPr>
    </w:p>
    <w:p>
      <w:pPr>
        <w:spacing w:line="390" w:lineRule="exact"/>
        <w:ind w:firstLine="552"/>
        <w:rPr>
          <w:rFonts w:ascii="仿宋_GB2312" w:hAnsi="仿宋_GB2312" w:eastAsia="仿宋_GB2312" w:cs="仿宋_GB2312"/>
          <w:sz w:val="28"/>
          <w:szCs w:val="28"/>
        </w:rPr>
      </w:pPr>
    </w:p>
    <w:p>
      <w:pPr>
        <w:spacing w:line="390" w:lineRule="exact"/>
        <w:ind w:firstLine="552"/>
        <w:rPr>
          <w:rFonts w:ascii="仿宋_GB2312" w:hAnsi="仿宋_GB2312" w:eastAsia="仿宋_GB2312" w:cs="仿宋_GB2312"/>
          <w:sz w:val="28"/>
          <w:szCs w:val="28"/>
        </w:rPr>
      </w:pPr>
    </w:p>
    <w:p>
      <w:pPr>
        <w:spacing w:line="390" w:lineRule="exact"/>
        <w:ind w:firstLine="552"/>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Courier New">
    <w:panose1 w:val="02070309020205020404"/>
    <w:charset w:val="00"/>
    <w:family w:val="swiss"/>
    <w:pitch w:val="default"/>
    <w:sig w:usb0="00007A87" w:usb1="80000000" w:usb2="00000008" w:usb3="00000000" w:csb0="400001FF" w:csb1="FFFF0000"/>
  </w:font>
  <w:font w:name="仿宋_GB2312">
    <w:panose1 w:val="02010609030101010101"/>
    <w:charset w:val="86"/>
    <w:family w:val="swiss"/>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Courier New">
    <w:panose1 w:val="02070309020205020404"/>
    <w:charset w:val="00"/>
    <w:family w:val="decorative"/>
    <w:pitch w:val="default"/>
    <w:sig w:usb0="00007A87" w:usb1="80000000" w:usb2="00000008" w:usb3="00000000" w:csb0="400001FF" w:csb1="FFFF0000"/>
  </w:font>
  <w:font w:name="仿宋_GB2312">
    <w:panose1 w:val="02010609030101010101"/>
    <w:charset w:val="86"/>
    <w:family w:val="decorative"/>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B8523C"/>
    <w:rsid w:val="00010769"/>
    <w:rsid w:val="001D4540"/>
    <w:rsid w:val="002068C9"/>
    <w:rsid w:val="002F13D6"/>
    <w:rsid w:val="0030486D"/>
    <w:rsid w:val="00342DAF"/>
    <w:rsid w:val="00354867"/>
    <w:rsid w:val="00480232"/>
    <w:rsid w:val="004967AC"/>
    <w:rsid w:val="004D4C51"/>
    <w:rsid w:val="005347E3"/>
    <w:rsid w:val="005B0CFE"/>
    <w:rsid w:val="005F605C"/>
    <w:rsid w:val="006772A5"/>
    <w:rsid w:val="006E1267"/>
    <w:rsid w:val="00762711"/>
    <w:rsid w:val="00784A3B"/>
    <w:rsid w:val="008A486C"/>
    <w:rsid w:val="00903AB9"/>
    <w:rsid w:val="00936086"/>
    <w:rsid w:val="00AC2B0E"/>
    <w:rsid w:val="00AC6180"/>
    <w:rsid w:val="00B8523C"/>
    <w:rsid w:val="00BA67ED"/>
    <w:rsid w:val="00C32E53"/>
    <w:rsid w:val="00C95726"/>
    <w:rsid w:val="00D7709B"/>
    <w:rsid w:val="00D83CA7"/>
    <w:rsid w:val="00D878C2"/>
    <w:rsid w:val="00E4219D"/>
    <w:rsid w:val="00F531EE"/>
    <w:rsid w:val="410F502B"/>
    <w:rsid w:val="45697DE5"/>
    <w:rsid w:val="464E3E4B"/>
    <w:rsid w:val="75EE300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8"/>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0"/>
    <w:pPr>
      <w:widowControl/>
      <w:spacing w:before="100" w:beforeAutospacing="1" w:after="100" w:afterAutospacing="1"/>
      <w:jc w:val="left"/>
    </w:pPr>
    <w:rPr>
      <w:rFonts w:ascii="宋体" w:hAnsi="宋体" w:cs="宋体"/>
      <w:kern w:val="0"/>
      <w:sz w:val="24"/>
    </w:rPr>
  </w:style>
  <w:style w:type="character" w:customStyle="1" w:styleId="8">
    <w:name w:val="纯文本 Char"/>
    <w:basedOn w:val="6"/>
    <w:link w:val="2"/>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42</Words>
  <Characters>244</Characters>
  <Lines>2</Lines>
  <Paragraphs>1</Paragraphs>
  <TotalTime>0</TotalTime>
  <ScaleCrop>false</ScaleCrop>
  <LinksUpToDate>false</LinksUpToDate>
  <CharactersWithSpaces>285</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2016-01-15T03:24:00Z</dcterms:created>
  <dc:creator>Administrator</dc:creator>
  <cp:lastModifiedBy>Administrator</cp:lastModifiedBy>
  <dcterms:modified xsi:type="dcterms:W3CDTF">2016-01-15T09:30:43Z</dcterms:modified>
  <dc:title>附件2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